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6485" w14:textId="77777777" w:rsidR="009C6783" w:rsidRPr="009B25A1" w:rsidRDefault="009C6783" w:rsidP="00FE1910">
      <w:pPr>
        <w:spacing w:line="276" w:lineRule="auto"/>
        <w:ind w:left="708" w:hanging="708"/>
        <w:jc w:val="center"/>
        <w:rPr>
          <w:rFonts w:ascii="Candara" w:hAnsi="Candara" w:cstheme="majorHAnsi"/>
          <w:b/>
          <w:sz w:val="22"/>
          <w:szCs w:val="22"/>
        </w:rPr>
      </w:pPr>
    </w:p>
    <w:p w14:paraId="5BAAEE39" w14:textId="77777777" w:rsidR="008703EE" w:rsidRPr="009B25A1" w:rsidRDefault="00D36E28" w:rsidP="00417258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9B25A1">
        <w:rPr>
          <w:rFonts w:ascii="Candara" w:hAnsi="Candara" w:cstheme="majorHAnsi"/>
          <w:b/>
          <w:sz w:val="22"/>
          <w:szCs w:val="22"/>
        </w:rPr>
        <w:t>OGŁOSZENIE DYREKTORA</w:t>
      </w:r>
    </w:p>
    <w:p w14:paraId="0567D97A" w14:textId="77777777" w:rsidR="001552D2" w:rsidRDefault="00D36E28" w:rsidP="00665E91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9B25A1">
        <w:rPr>
          <w:rFonts w:ascii="Candara" w:hAnsi="Candara" w:cstheme="majorHAnsi"/>
          <w:b/>
          <w:sz w:val="22"/>
          <w:szCs w:val="22"/>
        </w:rPr>
        <w:t>Narodowego Instytutu Zdrowia Publicznego</w:t>
      </w:r>
      <w:r w:rsidR="00F7295C">
        <w:rPr>
          <w:rFonts w:ascii="Candara" w:hAnsi="Candara" w:cstheme="majorHAnsi"/>
          <w:b/>
          <w:sz w:val="22"/>
          <w:szCs w:val="22"/>
        </w:rPr>
        <w:t xml:space="preserve"> </w:t>
      </w:r>
      <w:r w:rsidRPr="009B25A1">
        <w:rPr>
          <w:rFonts w:ascii="Candara" w:hAnsi="Candara" w:cstheme="majorHAnsi"/>
          <w:b/>
          <w:sz w:val="22"/>
          <w:szCs w:val="22"/>
        </w:rPr>
        <w:t>PZH</w:t>
      </w:r>
      <w:r w:rsidR="00FA0EFE">
        <w:rPr>
          <w:rFonts w:ascii="Candara" w:hAnsi="Candara" w:cstheme="majorHAnsi"/>
          <w:b/>
          <w:sz w:val="22"/>
          <w:szCs w:val="22"/>
        </w:rPr>
        <w:t xml:space="preserve"> </w:t>
      </w:r>
      <w:r w:rsidR="00FA0EFE" w:rsidRPr="009B25A1">
        <w:rPr>
          <w:rFonts w:ascii="Candara" w:hAnsi="Candara" w:cstheme="majorHAnsi"/>
          <w:b/>
          <w:sz w:val="22"/>
          <w:szCs w:val="22"/>
          <w:lang w:eastAsia="pl-PL"/>
        </w:rPr>
        <w:t xml:space="preserve">– </w:t>
      </w:r>
      <w:r w:rsidR="001552D2">
        <w:rPr>
          <w:rFonts w:ascii="Candara" w:hAnsi="Candara" w:cstheme="majorHAnsi"/>
          <w:b/>
          <w:sz w:val="22"/>
          <w:szCs w:val="22"/>
        </w:rPr>
        <w:t>Państwowego Instytutu Badawczego</w:t>
      </w:r>
      <w:r w:rsidR="001552D2" w:rsidRPr="009B25A1">
        <w:rPr>
          <w:rFonts w:ascii="Candara" w:hAnsi="Candara" w:cstheme="majorHAnsi"/>
          <w:b/>
          <w:sz w:val="22"/>
          <w:szCs w:val="22"/>
        </w:rPr>
        <w:t xml:space="preserve"> </w:t>
      </w:r>
    </w:p>
    <w:p w14:paraId="5E33B84E" w14:textId="77D82DF2" w:rsidR="00665E91" w:rsidRPr="009B25A1" w:rsidRDefault="00A85482" w:rsidP="00665E91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  <w:lang w:eastAsia="pl-PL"/>
        </w:rPr>
      </w:pPr>
      <w:r w:rsidRPr="009B25A1">
        <w:rPr>
          <w:rFonts w:ascii="Candara" w:hAnsi="Candara" w:cstheme="majorHAnsi"/>
          <w:b/>
          <w:sz w:val="22"/>
          <w:szCs w:val="22"/>
        </w:rPr>
        <w:t>z dnia</w:t>
      </w:r>
      <w:r w:rsidR="005E10FF">
        <w:rPr>
          <w:rFonts w:ascii="Candara" w:hAnsi="Candara" w:cstheme="majorHAnsi"/>
          <w:b/>
          <w:sz w:val="22"/>
          <w:szCs w:val="22"/>
        </w:rPr>
        <w:t xml:space="preserve"> 18 marca 2022 r. </w:t>
      </w:r>
      <w:r w:rsidR="00665E91" w:rsidRPr="009B25A1">
        <w:rPr>
          <w:rFonts w:ascii="Candara" w:hAnsi="Candara" w:cstheme="majorHAnsi"/>
          <w:b/>
          <w:sz w:val="22"/>
          <w:szCs w:val="22"/>
        </w:rPr>
        <w:t xml:space="preserve"> </w:t>
      </w:r>
      <w:r w:rsidR="00D36E28" w:rsidRPr="009B25A1">
        <w:rPr>
          <w:rFonts w:ascii="Candara" w:hAnsi="Candara" w:cstheme="majorHAnsi"/>
          <w:b/>
          <w:sz w:val="22"/>
          <w:szCs w:val="22"/>
          <w:lang w:eastAsia="pl-PL"/>
        </w:rPr>
        <w:t>o wolnym stanowisku</w:t>
      </w:r>
      <w:r w:rsidR="00665E91" w:rsidRPr="009B25A1">
        <w:rPr>
          <w:rFonts w:ascii="Candara" w:hAnsi="Candara" w:cstheme="majorHAnsi"/>
          <w:b/>
          <w:sz w:val="22"/>
          <w:szCs w:val="22"/>
          <w:lang w:eastAsia="pl-PL"/>
        </w:rPr>
        <w:t xml:space="preserve"> </w:t>
      </w:r>
    </w:p>
    <w:p w14:paraId="01327463" w14:textId="46858D86" w:rsidR="00D36E28" w:rsidRPr="009B25A1" w:rsidRDefault="00EE5CAC" w:rsidP="00E16658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  <w:lang w:eastAsia="pl-PL"/>
        </w:rPr>
      </w:pPr>
      <w:r>
        <w:rPr>
          <w:rFonts w:ascii="Candara" w:hAnsi="Candara" w:cstheme="majorHAnsi"/>
          <w:b/>
          <w:sz w:val="22"/>
          <w:szCs w:val="22"/>
          <w:lang w:eastAsia="pl-PL"/>
        </w:rPr>
        <w:t>bibliotekarz/starszy bibliotekarz</w:t>
      </w:r>
      <w:r w:rsidR="006272D6">
        <w:rPr>
          <w:rFonts w:ascii="Candara" w:hAnsi="Candara" w:cstheme="majorHAnsi"/>
          <w:b/>
          <w:sz w:val="22"/>
          <w:szCs w:val="22"/>
          <w:lang w:eastAsia="pl-PL"/>
        </w:rPr>
        <w:t xml:space="preserve"> </w:t>
      </w:r>
    </w:p>
    <w:p w14:paraId="07A7AA99" w14:textId="3A54B80E" w:rsidR="00E16658" w:rsidRPr="009B25A1" w:rsidRDefault="00E16658" w:rsidP="00E16658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  <w:lang w:eastAsia="pl-PL"/>
        </w:rPr>
      </w:pPr>
      <w:r w:rsidRPr="009B25A1">
        <w:rPr>
          <w:rFonts w:ascii="Candara" w:hAnsi="Candara" w:cstheme="majorHAnsi"/>
          <w:b/>
          <w:sz w:val="22"/>
          <w:szCs w:val="22"/>
          <w:lang w:eastAsia="pl-PL"/>
        </w:rPr>
        <w:t xml:space="preserve">w </w:t>
      </w:r>
      <w:r w:rsidR="00FA0EFE">
        <w:rPr>
          <w:rFonts w:ascii="Candara" w:hAnsi="Candara" w:cstheme="majorHAnsi"/>
          <w:b/>
          <w:sz w:val="22"/>
          <w:szCs w:val="22"/>
          <w:lang w:eastAsia="pl-PL"/>
        </w:rPr>
        <w:t>NIZP PZH - PIB</w:t>
      </w:r>
    </w:p>
    <w:p w14:paraId="6DB01DAD" w14:textId="77777777" w:rsidR="0047306A" w:rsidRPr="009B25A1" w:rsidRDefault="0047306A" w:rsidP="00E16658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</w:p>
    <w:p w14:paraId="46485EA3" w14:textId="77777777" w:rsidR="00D36E28" w:rsidRPr="009B25A1" w:rsidRDefault="00D36E28" w:rsidP="007F0490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9B25A1">
        <w:rPr>
          <w:rFonts w:ascii="Candara" w:hAnsi="Candara" w:cstheme="majorHAnsi"/>
          <w:sz w:val="22"/>
          <w:szCs w:val="22"/>
        </w:rPr>
        <w:t>Miejsce świadczenia pracy: Warszawa</w:t>
      </w:r>
    </w:p>
    <w:p w14:paraId="61637B40" w14:textId="77777777" w:rsidR="00AA3298" w:rsidRPr="009B25A1" w:rsidRDefault="00AA3298" w:rsidP="007F0490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9B25A1">
        <w:rPr>
          <w:rFonts w:ascii="Candara" w:hAnsi="Candara" w:cstheme="majorHAnsi"/>
          <w:sz w:val="22"/>
          <w:szCs w:val="22"/>
        </w:rPr>
        <w:t>Wymiar etatu: pełny etat</w:t>
      </w:r>
    </w:p>
    <w:p w14:paraId="407C3B4A" w14:textId="77777777" w:rsidR="00D36E28" w:rsidRPr="009B25A1" w:rsidRDefault="00D36E28" w:rsidP="007F0490">
      <w:pPr>
        <w:spacing w:line="23" w:lineRule="atLeast"/>
        <w:rPr>
          <w:rFonts w:ascii="Candara" w:hAnsi="Candara" w:cstheme="majorHAnsi"/>
          <w:b/>
          <w:sz w:val="22"/>
          <w:szCs w:val="22"/>
        </w:rPr>
      </w:pPr>
    </w:p>
    <w:p w14:paraId="78FB5514" w14:textId="77777777" w:rsidR="00D36E28" w:rsidRPr="009B25A1" w:rsidRDefault="00D36E28" w:rsidP="007F0490">
      <w:pPr>
        <w:pStyle w:val="Akapitzlist"/>
        <w:numPr>
          <w:ilvl w:val="0"/>
          <w:numId w:val="4"/>
        </w:numPr>
        <w:spacing w:after="0" w:line="23" w:lineRule="atLeast"/>
        <w:rPr>
          <w:rFonts w:ascii="Candara" w:hAnsi="Candara" w:cstheme="majorHAnsi"/>
          <w:b/>
        </w:rPr>
      </w:pPr>
      <w:r w:rsidRPr="009B25A1">
        <w:rPr>
          <w:rFonts w:ascii="Candara" w:hAnsi="Candara" w:cstheme="majorHAnsi"/>
          <w:b/>
        </w:rPr>
        <w:t>Zakres zadań</w:t>
      </w:r>
    </w:p>
    <w:p w14:paraId="789C1866" w14:textId="50DE78B1" w:rsidR="009F509B" w:rsidRDefault="009F509B" w:rsidP="009F509B">
      <w:pPr>
        <w:pStyle w:val="Akapitzlist"/>
        <w:numPr>
          <w:ilvl w:val="0"/>
          <w:numId w:val="8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o</w:t>
      </w:r>
      <w:r w:rsidRPr="008167BB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pracowanie gromadzonych zbiorów w systemie </w:t>
      </w:r>
      <w:proofErr w:type="spellStart"/>
      <w:r w:rsidRPr="008167BB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Prolib</w:t>
      </w:r>
      <w:proofErr w:type="spellEnd"/>
      <w:r w:rsidRPr="008167BB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– opisy bibliograficzne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(rzeczowe i przedmiotowe)</w:t>
      </w:r>
      <w:r w:rsidRPr="008167BB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wydawnictw zwartych i ciągłych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w formacie MARC 21</w:t>
      </w:r>
      <w:r w:rsidRPr="007F5245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  <w:r w:rsidRPr="00EF50C2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</w:t>
      </w:r>
    </w:p>
    <w:p w14:paraId="6112D9EC" w14:textId="5429563E" w:rsidR="002410D6" w:rsidRDefault="002410D6" w:rsidP="009F509B">
      <w:pPr>
        <w:pStyle w:val="Akapitzlist"/>
        <w:numPr>
          <w:ilvl w:val="0"/>
          <w:numId w:val="8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obsługa czytelników;</w:t>
      </w:r>
    </w:p>
    <w:p w14:paraId="25B7205A" w14:textId="01C8F4EC" w:rsidR="00D04141" w:rsidRDefault="009F509B" w:rsidP="00D04141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współ</w:t>
      </w:r>
      <w:r w:rsidRPr="005C6C9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tworzeni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e</w:t>
      </w:r>
      <w:r w:rsidRPr="005C6C9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elektronicznej bazy danych dorobku naukowego NIZP</w:t>
      </w:r>
      <w:r w:rsidR="002410D6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</w:t>
      </w:r>
      <w:r w:rsidRPr="005C6C9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PZH</w:t>
      </w:r>
      <w:r w:rsidR="002410D6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- PIB</w:t>
      </w:r>
      <w:r w:rsidRPr="005C6C9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br/>
      </w:r>
      <w:r w:rsidRPr="005C6C9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w systemie </w:t>
      </w:r>
      <w:proofErr w:type="spellStart"/>
      <w:r w:rsidRPr="005C6C9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Expertus</w:t>
      </w:r>
      <w:proofErr w:type="spellEnd"/>
      <w:r w:rsidR="002410D6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14:paraId="42DA6A68" w14:textId="1568B450" w:rsidR="00834B40" w:rsidRDefault="009F509B" w:rsidP="00D04141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przesyłanie oraz weryfikowanie metadanych do systemu Polska Bibliografia Naukowa</w:t>
      </w:r>
      <w:r w:rsidR="002410D6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14:paraId="7074968C" w14:textId="6CDA2BD7" w:rsidR="00834B40" w:rsidRDefault="009F509B" w:rsidP="00D04141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wykonywanie analiz cytacji oraz wskaźników </w:t>
      </w:r>
      <w:proofErr w:type="spellStart"/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bibliomtrycznych</w:t>
      </w:r>
      <w:proofErr w:type="spellEnd"/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(punktacja </w:t>
      </w:r>
      <w:proofErr w:type="spellStart"/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MNiSW</w:t>
      </w:r>
      <w:proofErr w:type="spellEnd"/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oraz wskaźnik oddziaływania IF)</w:t>
      </w:r>
      <w:r w:rsidR="002410D6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14:paraId="63865ECA" w14:textId="137F8AD8" w:rsidR="009F509B" w:rsidRDefault="009F509B" w:rsidP="009F509B">
      <w:pPr>
        <w:pStyle w:val="Akapitzlist"/>
        <w:numPr>
          <w:ilvl w:val="0"/>
          <w:numId w:val="8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u</w:t>
      </w:r>
      <w:r w:rsidRPr="008167BB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dzielanie informacji o zasobach Biblioteki NIZP-PZH oraz innych bibliotek</w:t>
      </w:r>
      <w:r w:rsidRPr="007F5245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14:paraId="0F57E9D1" w14:textId="4E5097E5" w:rsidR="00834B40" w:rsidRDefault="009F509B" w:rsidP="009F509B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prace związane z procesem wydawniczym; </w:t>
      </w:r>
    </w:p>
    <w:p w14:paraId="39E9BABD" w14:textId="48D86988" w:rsidR="00C66E28" w:rsidRPr="009B25A1" w:rsidRDefault="00C66E28" w:rsidP="00C66E28">
      <w:pPr>
        <w:pStyle w:val="Akapitzlist"/>
        <w:spacing w:before="240" w:line="23" w:lineRule="atLeast"/>
        <w:ind w:left="1060"/>
        <w:jc w:val="both"/>
        <w:rPr>
          <w:rFonts w:ascii="Candara" w:eastAsia="Times New Roman" w:hAnsi="Candara" w:cstheme="majorHAnsi"/>
          <w:spacing w:val="-7"/>
          <w:lang w:eastAsia="zh-CN"/>
        </w:rPr>
      </w:pPr>
    </w:p>
    <w:p w14:paraId="33E73381" w14:textId="77777777" w:rsidR="00D36E28" w:rsidRPr="009B25A1" w:rsidRDefault="00D36E28" w:rsidP="00E16658">
      <w:pPr>
        <w:pStyle w:val="Akapitzlist"/>
        <w:numPr>
          <w:ilvl w:val="0"/>
          <w:numId w:val="4"/>
        </w:numPr>
        <w:spacing w:before="240" w:after="0" w:line="23" w:lineRule="atLeast"/>
        <w:jc w:val="both"/>
        <w:rPr>
          <w:rFonts w:ascii="Candara" w:hAnsi="Candara" w:cstheme="majorHAnsi"/>
          <w:b/>
        </w:rPr>
      </w:pPr>
      <w:r w:rsidRPr="009B25A1">
        <w:rPr>
          <w:rFonts w:ascii="Candara" w:hAnsi="Candara" w:cstheme="majorHAnsi"/>
          <w:b/>
        </w:rPr>
        <w:t>Wymagania konieczne</w:t>
      </w:r>
    </w:p>
    <w:p w14:paraId="73A8FEA9" w14:textId="5D8632E8" w:rsidR="00D04141" w:rsidRDefault="00834B40" w:rsidP="00D04141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lang w:eastAsia="zh-CN"/>
        </w:rPr>
      </w:pPr>
      <w:r>
        <w:rPr>
          <w:rFonts w:ascii="Candara" w:eastAsia="Times New Roman" w:hAnsi="Candara" w:cstheme="majorHAnsi"/>
          <w:spacing w:val="-7"/>
          <w:lang w:eastAsia="zh-CN"/>
        </w:rPr>
        <w:t xml:space="preserve"> </w:t>
      </w:r>
      <w:r w:rsidR="009F509B">
        <w:rPr>
          <w:rFonts w:ascii="Candara" w:eastAsia="Times New Roman" w:hAnsi="Candara" w:cstheme="majorHAnsi"/>
          <w:spacing w:val="-7"/>
          <w:lang w:eastAsia="zh-CN"/>
        </w:rPr>
        <w:t>Wykształcenie wyższe;</w:t>
      </w:r>
    </w:p>
    <w:p w14:paraId="2B4709AB" w14:textId="7F265911" w:rsidR="00834B40" w:rsidRDefault="00834B40" w:rsidP="00D04141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lang w:eastAsia="zh-CN"/>
        </w:rPr>
      </w:pPr>
      <w:r>
        <w:rPr>
          <w:rFonts w:ascii="Candara" w:eastAsia="Times New Roman" w:hAnsi="Candara" w:cstheme="majorHAnsi"/>
          <w:spacing w:val="-7"/>
          <w:lang w:eastAsia="zh-CN"/>
        </w:rPr>
        <w:t xml:space="preserve"> </w:t>
      </w:r>
      <w:r w:rsidR="009F509B">
        <w:rPr>
          <w:rFonts w:ascii="Candara" w:eastAsia="Times New Roman" w:hAnsi="Candara" w:cstheme="majorHAnsi"/>
          <w:spacing w:val="-7"/>
          <w:lang w:eastAsia="zh-CN"/>
        </w:rPr>
        <w:t>Doświadczenie w pracy w bibliotece naukowej;</w:t>
      </w:r>
    </w:p>
    <w:p w14:paraId="518E3280" w14:textId="11C9FF63" w:rsidR="00834B40" w:rsidRDefault="00834B40" w:rsidP="00D04141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lang w:eastAsia="zh-CN"/>
        </w:rPr>
      </w:pPr>
      <w:r>
        <w:rPr>
          <w:rFonts w:ascii="Candara" w:eastAsia="Times New Roman" w:hAnsi="Candara" w:cstheme="majorHAnsi"/>
          <w:spacing w:val="-7"/>
          <w:lang w:eastAsia="zh-CN"/>
        </w:rPr>
        <w:t xml:space="preserve"> </w:t>
      </w:r>
      <w:r w:rsidR="009F509B">
        <w:rPr>
          <w:rFonts w:ascii="Candara" w:eastAsia="Times New Roman" w:hAnsi="Candara" w:cstheme="majorHAnsi"/>
          <w:spacing w:val="-7"/>
          <w:lang w:eastAsia="zh-CN"/>
        </w:rPr>
        <w:t>Znajomość formatu MARC;</w:t>
      </w:r>
    </w:p>
    <w:p w14:paraId="6F7D3B8E" w14:textId="110A9740" w:rsidR="00834B40" w:rsidRDefault="00834B40" w:rsidP="00D04141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lang w:eastAsia="zh-CN"/>
        </w:rPr>
      </w:pPr>
      <w:r>
        <w:rPr>
          <w:rFonts w:ascii="Candara" w:eastAsia="Times New Roman" w:hAnsi="Candara" w:cstheme="majorHAnsi"/>
          <w:spacing w:val="-7"/>
          <w:lang w:eastAsia="zh-CN"/>
        </w:rPr>
        <w:t xml:space="preserve"> </w:t>
      </w:r>
      <w:r w:rsidR="009F509B">
        <w:rPr>
          <w:rFonts w:ascii="Candara" w:eastAsia="Times New Roman" w:hAnsi="Candara" w:cstheme="majorHAnsi"/>
          <w:spacing w:val="-7"/>
          <w:lang w:eastAsia="zh-CN"/>
        </w:rPr>
        <w:t xml:space="preserve">Znajomość systemów </w:t>
      </w:r>
      <w:proofErr w:type="spellStart"/>
      <w:r w:rsidR="009F509B">
        <w:rPr>
          <w:rFonts w:ascii="Candara" w:eastAsia="Times New Roman" w:hAnsi="Candara" w:cstheme="majorHAnsi"/>
          <w:spacing w:val="-7"/>
          <w:lang w:eastAsia="zh-CN"/>
        </w:rPr>
        <w:t>Expertus</w:t>
      </w:r>
      <w:proofErr w:type="spellEnd"/>
      <w:r w:rsidR="009F509B">
        <w:rPr>
          <w:rFonts w:ascii="Candara" w:eastAsia="Times New Roman" w:hAnsi="Candara" w:cstheme="majorHAnsi"/>
          <w:spacing w:val="-7"/>
          <w:lang w:eastAsia="zh-CN"/>
        </w:rPr>
        <w:t xml:space="preserve"> i PBN;</w:t>
      </w:r>
    </w:p>
    <w:p w14:paraId="055EB94E" w14:textId="49A14218" w:rsidR="00834B40" w:rsidRDefault="00834B40" w:rsidP="00D04141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lang w:eastAsia="zh-CN"/>
        </w:rPr>
      </w:pPr>
      <w:r>
        <w:rPr>
          <w:rFonts w:ascii="Candara" w:eastAsia="Times New Roman" w:hAnsi="Candara" w:cstheme="majorHAnsi"/>
          <w:spacing w:val="-7"/>
          <w:lang w:eastAsia="zh-CN"/>
        </w:rPr>
        <w:t xml:space="preserve"> </w:t>
      </w:r>
      <w:r w:rsidR="009F509B">
        <w:rPr>
          <w:rFonts w:ascii="Candara" w:eastAsia="Times New Roman" w:hAnsi="Candara" w:cstheme="majorHAnsi"/>
          <w:spacing w:val="-7"/>
          <w:lang w:eastAsia="zh-CN"/>
        </w:rPr>
        <w:t>Znajomość języka angielskiego;</w:t>
      </w:r>
    </w:p>
    <w:p w14:paraId="2FAA390A" w14:textId="77777777" w:rsidR="008703EE" w:rsidRPr="009B25A1" w:rsidRDefault="008703EE" w:rsidP="008703EE">
      <w:pPr>
        <w:spacing w:line="23" w:lineRule="atLeast"/>
        <w:jc w:val="both"/>
        <w:rPr>
          <w:rFonts w:ascii="Candara" w:hAnsi="Candara" w:cstheme="majorHAnsi"/>
          <w:b/>
          <w:sz w:val="22"/>
          <w:szCs w:val="22"/>
        </w:rPr>
      </w:pPr>
    </w:p>
    <w:p w14:paraId="305AF8E5" w14:textId="77777777" w:rsidR="00D36E28" w:rsidRPr="009B25A1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9B25A1">
        <w:rPr>
          <w:rFonts w:ascii="Candara" w:hAnsi="Candara" w:cstheme="majorHAnsi"/>
          <w:b/>
        </w:rPr>
        <w:t>Dodatkowym atutem będą</w:t>
      </w:r>
    </w:p>
    <w:p w14:paraId="376F1447" w14:textId="7B684F82" w:rsidR="00D04141" w:rsidRDefault="009F509B" w:rsidP="00D04141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lang w:eastAsia="zh-CN"/>
        </w:rPr>
      </w:pPr>
      <w:r>
        <w:rPr>
          <w:rFonts w:ascii="Candara" w:eastAsia="Times New Roman" w:hAnsi="Candara" w:cstheme="majorHAnsi"/>
          <w:spacing w:val="-7"/>
          <w:lang w:eastAsia="zh-CN"/>
        </w:rPr>
        <w:t>Uprawnienia do pracy w NUKAT;</w:t>
      </w:r>
    </w:p>
    <w:p w14:paraId="4D723893" w14:textId="560BE3AF" w:rsidR="00834B40" w:rsidRDefault="009F509B" w:rsidP="00D04141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lang w:eastAsia="zh-CN"/>
        </w:rPr>
      </w:pPr>
      <w:r>
        <w:rPr>
          <w:rFonts w:ascii="Candara" w:eastAsia="Times New Roman" w:hAnsi="Candara" w:cstheme="majorHAnsi"/>
          <w:spacing w:val="-7"/>
          <w:lang w:eastAsia="zh-CN"/>
        </w:rPr>
        <w:t>Znajomość rynku wydawniczego;</w:t>
      </w:r>
    </w:p>
    <w:p w14:paraId="10E462D6" w14:textId="5B43E097" w:rsidR="00834B40" w:rsidRPr="00D04141" w:rsidRDefault="009F509B" w:rsidP="00D04141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lang w:eastAsia="zh-CN"/>
        </w:rPr>
      </w:pPr>
      <w:r>
        <w:rPr>
          <w:rFonts w:ascii="Candara" w:eastAsia="Times New Roman" w:hAnsi="Candara" w:cstheme="majorHAnsi"/>
          <w:spacing w:val="-7"/>
          <w:lang w:eastAsia="zh-CN"/>
        </w:rPr>
        <w:t>Znajomość typografii</w:t>
      </w:r>
    </w:p>
    <w:p w14:paraId="18B4AE89" w14:textId="77777777" w:rsidR="00CC122C" w:rsidRPr="009B25A1" w:rsidRDefault="00CC122C" w:rsidP="00CC122C">
      <w:pPr>
        <w:pStyle w:val="Akapitzlist"/>
        <w:spacing w:after="0" w:line="23" w:lineRule="atLeast"/>
        <w:jc w:val="both"/>
        <w:rPr>
          <w:rFonts w:ascii="Candara" w:hAnsi="Candara" w:cstheme="majorHAnsi"/>
          <w:b/>
        </w:rPr>
      </w:pPr>
    </w:p>
    <w:p w14:paraId="613E5FD8" w14:textId="5CDF86DB" w:rsidR="000C6A8D" w:rsidRPr="00382EDD" w:rsidRDefault="000C6A8D" w:rsidP="00382EDD">
      <w:pPr>
        <w:pStyle w:val="Akapitzlist"/>
        <w:numPr>
          <w:ilvl w:val="0"/>
          <w:numId w:val="4"/>
        </w:numPr>
        <w:spacing w:after="120"/>
        <w:jc w:val="both"/>
        <w:rPr>
          <w:rFonts w:ascii="Candara" w:hAnsi="Candara"/>
          <w:b/>
        </w:rPr>
      </w:pPr>
      <w:r w:rsidRPr="00382EDD">
        <w:rPr>
          <w:rFonts w:ascii="Candara" w:hAnsi="Candara"/>
          <w:b/>
        </w:rPr>
        <w:t>Wymagane dokumenty i oświadczenia</w:t>
      </w:r>
    </w:p>
    <w:p w14:paraId="30EFD862" w14:textId="77777777" w:rsidR="000C6A8D" w:rsidRPr="009B25A1" w:rsidRDefault="000C6A8D" w:rsidP="000C6A8D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b/>
        </w:rPr>
      </w:pPr>
      <w:r w:rsidRPr="009B25A1">
        <w:rPr>
          <w:rFonts w:ascii="Candara" w:hAnsi="Candara" w:cstheme="majorHAnsi"/>
        </w:rPr>
        <w:t>List motywacyjny oraz curriculum vitae (CV).</w:t>
      </w:r>
    </w:p>
    <w:p w14:paraId="7C4CE530" w14:textId="77777777" w:rsidR="000C6A8D" w:rsidRPr="009B25A1" w:rsidRDefault="000C6A8D" w:rsidP="000C6A8D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b/>
        </w:rPr>
      </w:pPr>
      <w:r w:rsidRPr="009B25A1">
        <w:rPr>
          <w:rFonts w:ascii="Candara" w:hAnsi="Candara" w:cstheme="majorHAnsi"/>
        </w:rPr>
        <w:t>Kopie dokumentów poświadczających posiadane wykształcenie, kwalifikacje oraz zdobyte doświadczenie zawodowe.</w:t>
      </w:r>
    </w:p>
    <w:p w14:paraId="2D016E7B" w14:textId="1D2E4077" w:rsidR="000C6A8D" w:rsidRPr="009B25A1" w:rsidRDefault="000C6A8D" w:rsidP="000C6A8D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b/>
        </w:rPr>
      </w:pPr>
      <w:r w:rsidRPr="009B25A1">
        <w:rPr>
          <w:rFonts w:ascii="Candara" w:hAnsi="Candara" w:cstheme="majorHAnsi"/>
        </w:rPr>
        <w:t>Kopie świadectw z poprzednich miejsc pracy</w:t>
      </w:r>
      <w:r w:rsidR="00E617D0">
        <w:rPr>
          <w:rFonts w:ascii="Candara" w:hAnsi="Candara" w:cstheme="majorHAnsi"/>
        </w:rPr>
        <w:t>.</w:t>
      </w:r>
    </w:p>
    <w:p w14:paraId="2AF82AE5" w14:textId="77777777" w:rsidR="000C6A8D" w:rsidRPr="009B25A1" w:rsidRDefault="000C6A8D" w:rsidP="000C6A8D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</w:rPr>
      </w:pPr>
      <w:r w:rsidRPr="009B25A1">
        <w:rPr>
          <w:rFonts w:ascii="Candara" w:hAnsi="Candara" w:cstheme="majorHAnsi"/>
        </w:rPr>
        <w:t>Oświadczenie – zgoda na udział w rekrutacji, stanowiące załącznik do ogłoszenia.</w:t>
      </w:r>
    </w:p>
    <w:p w14:paraId="0D924E3D" w14:textId="77777777" w:rsidR="000C6A8D" w:rsidRPr="009B25A1" w:rsidRDefault="000C6A8D" w:rsidP="000C6A8D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b/>
        </w:rPr>
      </w:pPr>
    </w:p>
    <w:p w14:paraId="40D032BB" w14:textId="77777777" w:rsidR="000C6A8D" w:rsidRPr="009B25A1" w:rsidRDefault="000C6A8D" w:rsidP="000C6A8D">
      <w:pPr>
        <w:pStyle w:val="Akapitzlist"/>
        <w:spacing w:after="120" w:line="23" w:lineRule="atLeast"/>
        <w:ind w:left="3"/>
        <w:jc w:val="both"/>
        <w:rPr>
          <w:rFonts w:ascii="Candara" w:hAnsi="Candara" w:cstheme="majorHAnsi"/>
          <w:b/>
        </w:rPr>
      </w:pPr>
      <w:r w:rsidRPr="009B25A1">
        <w:rPr>
          <w:rFonts w:ascii="Candara" w:hAnsi="Candara" w:cstheme="majorHAnsi"/>
          <w:b/>
        </w:rPr>
        <w:lastRenderedPageBreak/>
        <w:t xml:space="preserve">Brak niniejszego oświadczenia lub jego niepodpisanie, powoduje wyłączenie aplikacji kandydata </w:t>
      </w:r>
      <w:r w:rsidRPr="009B25A1">
        <w:rPr>
          <w:rFonts w:ascii="Candara" w:hAnsi="Candara" w:cstheme="majorHAnsi"/>
          <w:b/>
        </w:rPr>
        <w:br/>
        <w:t>z procesu naboru na wakujące stanowisko.</w:t>
      </w:r>
    </w:p>
    <w:p w14:paraId="0E370F19" w14:textId="77777777" w:rsidR="000C6A8D" w:rsidRPr="009B25A1" w:rsidRDefault="000C6A8D" w:rsidP="000C6A8D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</w:rPr>
      </w:pPr>
    </w:p>
    <w:p w14:paraId="714AD96B" w14:textId="77777777" w:rsidR="000C6A8D" w:rsidRPr="009B25A1" w:rsidRDefault="000C6A8D" w:rsidP="00382EDD">
      <w:pPr>
        <w:pStyle w:val="Akapitzlist"/>
        <w:numPr>
          <w:ilvl w:val="0"/>
          <w:numId w:val="4"/>
        </w:numPr>
        <w:spacing w:after="120" w:line="240" w:lineRule="auto"/>
        <w:ind w:left="567" w:hanging="578"/>
        <w:contextualSpacing w:val="0"/>
        <w:jc w:val="both"/>
        <w:rPr>
          <w:rFonts w:ascii="Candara" w:hAnsi="Candara"/>
          <w:b/>
        </w:rPr>
      </w:pPr>
      <w:r w:rsidRPr="009B25A1">
        <w:rPr>
          <w:rFonts w:ascii="Candara" w:hAnsi="Candara"/>
          <w:b/>
        </w:rPr>
        <w:t>W ramach zatrudnienia oferujemy</w:t>
      </w:r>
    </w:p>
    <w:p w14:paraId="5F83C592" w14:textId="77777777" w:rsidR="000C6A8D" w:rsidRPr="009B25A1" w:rsidRDefault="000C6A8D" w:rsidP="000C6A8D">
      <w:pPr>
        <w:pStyle w:val="Akapitzlist"/>
        <w:numPr>
          <w:ilvl w:val="0"/>
          <w:numId w:val="12"/>
        </w:numPr>
        <w:spacing w:line="23" w:lineRule="atLeast"/>
        <w:ind w:left="720"/>
        <w:jc w:val="both"/>
        <w:rPr>
          <w:rFonts w:ascii="Candara" w:hAnsi="Candara" w:cstheme="majorHAnsi"/>
        </w:rPr>
      </w:pPr>
      <w:r w:rsidRPr="009B25A1">
        <w:rPr>
          <w:rFonts w:ascii="Candara" w:hAnsi="Candara" w:cstheme="majorHAnsi"/>
        </w:rPr>
        <w:t>Umowę o pracę.</w:t>
      </w:r>
    </w:p>
    <w:p w14:paraId="5D3F5ADD" w14:textId="77777777" w:rsidR="000C6A8D" w:rsidRPr="009B25A1" w:rsidRDefault="000C6A8D" w:rsidP="000C6A8D">
      <w:pPr>
        <w:pStyle w:val="Akapitzlist"/>
        <w:numPr>
          <w:ilvl w:val="0"/>
          <w:numId w:val="12"/>
        </w:numPr>
        <w:spacing w:line="23" w:lineRule="atLeast"/>
        <w:ind w:left="720"/>
        <w:jc w:val="both"/>
        <w:rPr>
          <w:rFonts w:ascii="Candara" w:hAnsi="Candara" w:cstheme="majorHAnsi"/>
        </w:rPr>
      </w:pPr>
      <w:r w:rsidRPr="009B25A1">
        <w:rPr>
          <w:rFonts w:ascii="Candara" w:hAnsi="Candara" w:cstheme="majorHAnsi"/>
        </w:rPr>
        <w:t>Stabilność i płynność finansową pracodawcy.</w:t>
      </w:r>
    </w:p>
    <w:p w14:paraId="628DAE8B" w14:textId="77777777" w:rsidR="000C6A8D" w:rsidRPr="009B25A1" w:rsidRDefault="000C6A8D" w:rsidP="000C6A8D">
      <w:pPr>
        <w:pStyle w:val="Akapitzlist"/>
        <w:numPr>
          <w:ilvl w:val="0"/>
          <w:numId w:val="12"/>
        </w:numPr>
        <w:spacing w:line="23" w:lineRule="atLeast"/>
        <w:ind w:left="720"/>
        <w:jc w:val="both"/>
        <w:rPr>
          <w:rFonts w:ascii="Candara" w:hAnsi="Candara" w:cstheme="majorHAnsi"/>
        </w:rPr>
      </w:pPr>
      <w:r w:rsidRPr="009B25A1">
        <w:rPr>
          <w:rFonts w:ascii="Candara" w:hAnsi="Candara" w:cstheme="majorHAnsi"/>
        </w:rPr>
        <w:t>Przyjazną atmosferę pracy.</w:t>
      </w:r>
    </w:p>
    <w:p w14:paraId="706DF7AA" w14:textId="77777777" w:rsidR="000C6A8D" w:rsidRPr="009B25A1" w:rsidRDefault="000C6A8D" w:rsidP="000C6A8D">
      <w:pPr>
        <w:pStyle w:val="Akapitzlist"/>
        <w:numPr>
          <w:ilvl w:val="0"/>
          <w:numId w:val="12"/>
        </w:numPr>
        <w:spacing w:line="23" w:lineRule="atLeast"/>
        <w:ind w:left="720"/>
        <w:jc w:val="both"/>
        <w:rPr>
          <w:rFonts w:ascii="Candara" w:hAnsi="Candara" w:cstheme="majorHAnsi"/>
        </w:rPr>
      </w:pPr>
      <w:r w:rsidRPr="009B25A1">
        <w:rPr>
          <w:rFonts w:ascii="Candara" w:hAnsi="Candara" w:cstheme="majorHAnsi"/>
        </w:rPr>
        <w:t>Świadczenia socjalne.</w:t>
      </w:r>
    </w:p>
    <w:p w14:paraId="45C3278C" w14:textId="77777777" w:rsidR="000C6A8D" w:rsidRPr="009B25A1" w:rsidRDefault="000C6A8D" w:rsidP="000C6A8D">
      <w:pPr>
        <w:pStyle w:val="Akapitzlist"/>
        <w:spacing w:line="23" w:lineRule="atLeast"/>
        <w:ind w:left="1068"/>
        <w:jc w:val="both"/>
        <w:rPr>
          <w:rFonts w:ascii="Candara" w:hAnsi="Candara" w:cstheme="majorHAnsi"/>
        </w:rPr>
      </w:pPr>
    </w:p>
    <w:p w14:paraId="6AD10A30" w14:textId="77777777" w:rsidR="000C6A8D" w:rsidRPr="009B25A1" w:rsidRDefault="000C6A8D" w:rsidP="00382EDD">
      <w:pPr>
        <w:pStyle w:val="Akapitzlist"/>
        <w:numPr>
          <w:ilvl w:val="0"/>
          <w:numId w:val="4"/>
        </w:numPr>
        <w:spacing w:after="120" w:line="240" w:lineRule="auto"/>
        <w:ind w:left="567" w:hanging="578"/>
        <w:contextualSpacing w:val="0"/>
        <w:jc w:val="both"/>
        <w:rPr>
          <w:rFonts w:ascii="Candara" w:hAnsi="Candara"/>
          <w:b/>
        </w:rPr>
      </w:pPr>
      <w:r w:rsidRPr="009B25A1">
        <w:rPr>
          <w:rFonts w:ascii="Candara" w:hAnsi="Candara"/>
          <w:b/>
        </w:rPr>
        <w:t>Termin i miejsce składania dokumentów</w:t>
      </w:r>
    </w:p>
    <w:p w14:paraId="7080B597" w14:textId="64E1CCDC" w:rsidR="000C6A8D" w:rsidRPr="009B25A1" w:rsidRDefault="000C6A8D" w:rsidP="000C6A8D">
      <w:pPr>
        <w:pStyle w:val="Akapitzlist"/>
        <w:tabs>
          <w:tab w:val="left" w:pos="426"/>
        </w:tabs>
        <w:spacing w:line="23" w:lineRule="atLeast"/>
        <w:ind w:left="360"/>
        <w:jc w:val="both"/>
        <w:rPr>
          <w:rFonts w:ascii="Candara" w:hAnsi="Candara" w:cstheme="majorHAnsi"/>
          <w:b/>
        </w:rPr>
      </w:pPr>
      <w:r w:rsidRPr="009B25A1">
        <w:rPr>
          <w:rFonts w:ascii="Candara" w:hAnsi="Candara" w:cstheme="majorHAnsi"/>
        </w:rPr>
        <w:t xml:space="preserve">Dokumenty aplikacyjne można składać drogą elektroniczną na adres e-mail: </w:t>
      </w:r>
      <w:hyperlink r:id="rId8" w:history="1">
        <w:r w:rsidRPr="009B25A1">
          <w:rPr>
            <w:rStyle w:val="Hipercze"/>
            <w:rFonts w:ascii="Candara" w:hAnsi="Candara" w:cstheme="majorHAnsi"/>
            <w:b/>
          </w:rPr>
          <w:t>kadry@pzh.gov.pl</w:t>
        </w:r>
      </w:hyperlink>
      <w:r w:rsidRPr="009B25A1">
        <w:rPr>
          <w:rFonts w:ascii="Candara" w:hAnsi="Candara" w:cstheme="majorHAnsi"/>
        </w:rPr>
        <w:t xml:space="preserve"> </w:t>
      </w:r>
      <w:r w:rsidR="00E617D0">
        <w:rPr>
          <w:rFonts w:ascii="Candara" w:hAnsi="Candara" w:cstheme="majorHAnsi"/>
        </w:rPr>
        <w:br/>
      </w:r>
      <w:r w:rsidRPr="009B25A1">
        <w:rPr>
          <w:rFonts w:ascii="Candara" w:hAnsi="Candara" w:cstheme="majorHAnsi"/>
        </w:rPr>
        <w:t>w terminie do</w:t>
      </w:r>
      <w:r w:rsidRPr="009B25A1">
        <w:rPr>
          <w:rFonts w:ascii="Candara" w:hAnsi="Candara" w:cstheme="majorHAnsi"/>
          <w:b/>
        </w:rPr>
        <w:t xml:space="preserve"> </w:t>
      </w:r>
      <w:r w:rsidR="009435C9">
        <w:rPr>
          <w:rFonts w:ascii="Candara" w:hAnsi="Candara" w:cstheme="majorHAnsi"/>
          <w:b/>
        </w:rPr>
        <w:t>01.04.2022</w:t>
      </w:r>
      <w:r w:rsidRPr="009B25A1">
        <w:rPr>
          <w:rFonts w:ascii="Candara" w:hAnsi="Candara" w:cstheme="majorHAnsi"/>
          <w:b/>
        </w:rPr>
        <w:t xml:space="preserve"> r.;</w:t>
      </w:r>
    </w:p>
    <w:p w14:paraId="68D43517" w14:textId="77777777" w:rsidR="006272D6" w:rsidRPr="009B25A1" w:rsidRDefault="000C6A8D" w:rsidP="006272D6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  <w:lang w:eastAsia="pl-PL"/>
        </w:rPr>
      </w:pPr>
      <w:r w:rsidRPr="009B25A1">
        <w:rPr>
          <w:rFonts w:ascii="Candara" w:hAnsi="Candara" w:cstheme="majorHAnsi"/>
          <w:sz w:val="22"/>
          <w:szCs w:val="22"/>
        </w:rPr>
        <w:t>z dopiskiem</w:t>
      </w:r>
      <w:r w:rsidRPr="009B25A1">
        <w:rPr>
          <w:rFonts w:ascii="Candara" w:hAnsi="Candara" w:cstheme="majorHAnsi"/>
          <w:b/>
          <w:sz w:val="22"/>
          <w:szCs w:val="22"/>
        </w:rPr>
        <w:t xml:space="preserve"> „Konkurs na </w:t>
      </w:r>
      <w:r w:rsidR="00D04141">
        <w:rPr>
          <w:rFonts w:ascii="Candara" w:hAnsi="Candara" w:cstheme="majorHAnsi"/>
          <w:b/>
          <w:sz w:val="22"/>
          <w:szCs w:val="22"/>
        </w:rPr>
        <w:t>stanowisko</w:t>
      </w:r>
      <w:r w:rsidR="009435C9">
        <w:rPr>
          <w:rFonts w:ascii="Candara" w:hAnsi="Candara" w:cstheme="majorHAnsi"/>
          <w:b/>
          <w:sz w:val="22"/>
          <w:szCs w:val="22"/>
        </w:rPr>
        <w:t xml:space="preserve"> </w:t>
      </w:r>
      <w:r w:rsidR="006272D6">
        <w:rPr>
          <w:rFonts w:ascii="Candara" w:hAnsi="Candara" w:cstheme="majorHAnsi"/>
          <w:b/>
          <w:sz w:val="22"/>
          <w:szCs w:val="22"/>
          <w:lang w:eastAsia="pl-PL"/>
        </w:rPr>
        <w:t xml:space="preserve">bibliotekarz/starszy bibliotekarz </w:t>
      </w:r>
    </w:p>
    <w:p w14:paraId="14C36043" w14:textId="3005930A" w:rsidR="000C6A8D" w:rsidRPr="009B25A1" w:rsidRDefault="009435C9" w:rsidP="000C6A8D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>
        <w:rPr>
          <w:rFonts w:ascii="Candara" w:hAnsi="Candara" w:cstheme="majorHAnsi"/>
          <w:b/>
          <w:sz w:val="22"/>
          <w:szCs w:val="22"/>
        </w:rPr>
        <w:t>do Biblioteki w</w:t>
      </w:r>
      <w:r w:rsidR="00E617D0" w:rsidRPr="009B25A1">
        <w:rPr>
          <w:rFonts w:ascii="Candara" w:eastAsia="Calibri" w:hAnsi="Candara" w:cstheme="majorHAnsi"/>
          <w:b/>
          <w:sz w:val="22"/>
          <w:szCs w:val="22"/>
          <w:lang w:eastAsia="en-US"/>
        </w:rPr>
        <w:t xml:space="preserve"> </w:t>
      </w:r>
      <w:r w:rsidR="000C6A8D" w:rsidRPr="009B25A1">
        <w:rPr>
          <w:rFonts w:ascii="Candara" w:eastAsia="Calibri" w:hAnsi="Candara" w:cstheme="majorHAnsi"/>
          <w:b/>
          <w:sz w:val="22"/>
          <w:szCs w:val="22"/>
          <w:lang w:eastAsia="en-US"/>
        </w:rPr>
        <w:t>NIZP</w:t>
      </w:r>
      <w:r w:rsidR="00E617D0">
        <w:rPr>
          <w:rFonts w:ascii="Candara" w:eastAsia="Calibri" w:hAnsi="Candara" w:cstheme="majorHAnsi"/>
          <w:b/>
          <w:sz w:val="22"/>
          <w:szCs w:val="22"/>
          <w:lang w:eastAsia="en-US"/>
        </w:rPr>
        <w:t xml:space="preserve"> </w:t>
      </w:r>
      <w:r w:rsidR="000C6A8D" w:rsidRPr="009B25A1">
        <w:rPr>
          <w:rFonts w:ascii="Candara" w:eastAsia="Calibri" w:hAnsi="Candara" w:cstheme="majorHAnsi"/>
          <w:b/>
          <w:sz w:val="22"/>
          <w:szCs w:val="22"/>
          <w:lang w:eastAsia="en-US"/>
        </w:rPr>
        <w:t>PZH</w:t>
      </w:r>
      <w:r w:rsidR="00E617D0">
        <w:rPr>
          <w:rFonts w:ascii="Candara" w:eastAsia="Calibri" w:hAnsi="Candara" w:cstheme="majorHAnsi"/>
          <w:b/>
          <w:sz w:val="22"/>
          <w:szCs w:val="22"/>
          <w:lang w:eastAsia="en-US"/>
        </w:rPr>
        <w:t>-PIB</w:t>
      </w:r>
      <w:r w:rsidR="000C6A8D" w:rsidRPr="009B25A1">
        <w:rPr>
          <w:rFonts w:ascii="Candara" w:hAnsi="Candara" w:cstheme="majorHAnsi"/>
          <w:b/>
          <w:sz w:val="22"/>
          <w:szCs w:val="22"/>
        </w:rPr>
        <w:t>”.</w:t>
      </w:r>
    </w:p>
    <w:p w14:paraId="2650AE4D" w14:textId="77777777" w:rsidR="000C6A8D" w:rsidRPr="009B25A1" w:rsidRDefault="000C6A8D" w:rsidP="00382EDD">
      <w:pPr>
        <w:pStyle w:val="Akapitzlist"/>
        <w:numPr>
          <w:ilvl w:val="0"/>
          <w:numId w:val="4"/>
        </w:numPr>
        <w:spacing w:after="120" w:line="240" w:lineRule="auto"/>
        <w:ind w:left="567" w:hanging="578"/>
        <w:contextualSpacing w:val="0"/>
        <w:jc w:val="both"/>
        <w:rPr>
          <w:rFonts w:ascii="Candara" w:hAnsi="Candara"/>
          <w:b/>
        </w:rPr>
      </w:pPr>
      <w:r w:rsidRPr="009B25A1">
        <w:rPr>
          <w:rFonts w:ascii="Candara" w:hAnsi="Candara"/>
          <w:b/>
        </w:rPr>
        <w:t>Zasady organizacji konkursu</w:t>
      </w:r>
    </w:p>
    <w:p w14:paraId="003B9026" w14:textId="77777777" w:rsidR="000C6A8D" w:rsidRPr="009B25A1" w:rsidRDefault="000C6A8D" w:rsidP="000C6A8D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9B25A1">
        <w:rPr>
          <w:rFonts w:ascii="Candara" w:hAnsi="Candara" w:cstheme="majorHAnsi"/>
          <w:sz w:val="22"/>
          <w:szCs w:val="22"/>
        </w:rPr>
        <w:t>Kandydaci poddani zostaną dwuetapowej procedurze konkursowej:</w:t>
      </w:r>
    </w:p>
    <w:p w14:paraId="0815C2EC" w14:textId="77777777" w:rsidR="000C6A8D" w:rsidRPr="009B25A1" w:rsidRDefault="000C6A8D" w:rsidP="000C6A8D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9B25A1">
        <w:rPr>
          <w:rFonts w:ascii="Candara" w:hAnsi="Candara" w:cstheme="majorHAnsi"/>
          <w:sz w:val="22"/>
          <w:szCs w:val="22"/>
        </w:rPr>
        <w:t>I etap – selekcja wstępna zgłoszeń kandydatów pod kątem spełnienia wymogów formalnych przystąpienia do konkursu;</w:t>
      </w:r>
    </w:p>
    <w:p w14:paraId="45E3854B" w14:textId="77777777" w:rsidR="000C6A8D" w:rsidRPr="009B25A1" w:rsidRDefault="000C6A8D" w:rsidP="000C6A8D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9B25A1">
        <w:rPr>
          <w:rFonts w:ascii="Candara" w:hAnsi="Candara" w:cstheme="majorHAnsi"/>
          <w:sz w:val="22"/>
          <w:szCs w:val="22"/>
        </w:rPr>
        <w:t>II etap – rozmowa rekrutacyjna.</w:t>
      </w:r>
    </w:p>
    <w:p w14:paraId="447D60E2" w14:textId="77777777" w:rsidR="000C6A8D" w:rsidRPr="009B25A1" w:rsidRDefault="000C6A8D" w:rsidP="000C6A8D">
      <w:pPr>
        <w:spacing w:line="23" w:lineRule="atLeast"/>
        <w:ind w:left="708"/>
        <w:jc w:val="both"/>
        <w:rPr>
          <w:rFonts w:ascii="Candara" w:hAnsi="Candara" w:cstheme="majorHAnsi"/>
          <w:sz w:val="22"/>
          <w:szCs w:val="22"/>
        </w:rPr>
      </w:pPr>
    </w:p>
    <w:p w14:paraId="18FA9612" w14:textId="77777777" w:rsidR="000C6A8D" w:rsidRPr="009B25A1" w:rsidRDefault="000C6A8D" w:rsidP="00382EDD">
      <w:pPr>
        <w:pStyle w:val="Akapitzlist"/>
        <w:numPr>
          <w:ilvl w:val="0"/>
          <w:numId w:val="4"/>
        </w:numPr>
        <w:spacing w:after="120" w:line="240" w:lineRule="auto"/>
        <w:ind w:left="567" w:hanging="578"/>
        <w:contextualSpacing w:val="0"/>
        <w:jc w:val="both"/>
        <w:rPr>
          <w:rFonts w:ascii="Candara" w:hAnsi="Candara"/>
          <w:b/>
        </w:rPr>
      </w:pPr>
      <w:r w:rsidRPr="009B25A1">
        <w:rPr>
          <w:rFonts w:ascii="Candara" w:hAnsi="Candara"/>
          <w:b/>
        </w:rPr>
        <w:t>Unieważnienie konkursu</w:t>
      </w:r>
    </w:p>
    <w:p w14:paraId="605BED74" w14:textId="77FDDDBD" w:rsidR="000C6A8D" w:rsidRPr="009B25A1" w:rsidRDefault="000C6A8D" w:rsidP="000C6A8D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9B25A1">
        <w:rPr>
          <w:rFonts w:ascii="Candara" w:hAnsi="Candara" w:cstheme="majorHAnsi"/>
          <w:sz w:val="22"/>
          <w:szCs w:val="22"/>
        </w:rPr>
        <w:t xml:space="preserve">Narodowy Instytut Zdrowia Publicznego </w:t>
      </w:r>
      <w:r w:rsidR="00E617D0">
        <w:rPr>
          <w:rFonts w:ascii="Candara" w:hAnsi="Candara" w:cstheme="majorHAnsi"/>
          <w:sz w:val="22"/>
          <w:szCs w:val="22"/>
        </w:rPr>
        <w:t xml:space="preserve">PZH </w:t>
      </w:r>
      <w:r w:rsidRPr="009B25A1">
        <w:rPr>
          <w:rFonts w:ascii="Candara" w:hAnsi="Candara" w:cstheme="majorHAnsi"/>
          <w:sz w:val="22"/>
          <w:szCs w:val="22"/>
        </w:rPr>
        <w:t xml:space="preserve">– Państwowy </w:t>
      </w:r>
      <w:r w:rsidR="00E617D0">
        <w:rPr>
          <w:rFonts w:ascii="Candara" w:hAnsi="Candara" w:cstheme="majorHAnsi"/>
          <w:sz w:val="22"/>
          <w:szCs w:val="22"/>
        </w:rPr>
        <w:t>Instytut Badawczy</w:t>
      </w:r>
      <w:r w:rsidRPr="009B25A1">
        <w:rPr>
          <w:rFonts w:ascii="Candara" w:hAnsi="Candara" w:cstheme="majorHAnsi"/>
          <w:sz w:val="22"/>
          <w:szCs w:val="22"/>
        </w:rPr>
        <w:t xml:space="preserve"> zastrzega sobie prawo unieważnienia konkursu bez podania przyczyny.</w:t>
      </w:r>
    </w:p>
    <w:p w14:paraId="41B16ED5" w14:textId="77777777" w:rsidR="000C6A8D" w:rsidRPr="009B25A1" w:rsidRDefault="000C6A8D" w:rsidP="000C6A8D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</w:p>
    <w:p w14:paraId="4EF5A63D" w14:textId="77777777" w:rsidR="000C6A8D" w:rsidRPr="009B25A1" w:rsidRDefault="000C6A8D" w:rsidP="00382EDD">
      <w:pPr>
        <w:pStyle w:val="Akapitzlist"/>
        <w:numPr>
          <w:ilvl w:val="0"/>
          <w:numId w:val="4"/>
        </w:numPr>
        <w:spacing w:after="120" w:line="240" w:lineRule="auto"/>
        <w:ind w:left="567" w:hanging="578"/>
        <w:contextualSpacing w:val="0"/>
        <w:jc w:val="both"/>
        <w:rPr>
          <w:rFonts w:ascii="Candara" w:hAnsi="Candara"/>
          <w:b/>
        </w:rPr>
      </w:pPr>
      <w:r w:rsidRPr="009B25A1">
        <w:rPr>
          <w:rFonts w:ascii="Candara" w:hAnsi="Candara"/>
          <w:b/>
        </w:rPr>
        <w:t>Zasady postępowania z danymi osobowymi</w:t>
      </w:r>
    </w:p>
    <w:p w14:paraId="40F7493A" w14:textId="77777777" w:rsidR="000C6A8D" w:rsidRPr="009B25A1" w:rsidRDefault="000C6A8D" w:rsidP="000C6A8D">
      <w:pPr>
        <w:spacing w:line="23" w:lineRule="atLeast"/>
        <w:jc w:val="both"/>
        <w:rPr>
          <w:rFonts w:ascii="Candara" w:hAnsi="Candara" w:cstheme="majorHAnsi"/>
          <w:sz w:val="22"/>
          <w:szCs w:val="22"/>
          <w:lang w:eastAsia="pl-PL"/>
        </w:rPr>
      </w:pPr>
      <w:r w:rsidRPr="009B25A1">
        <w:rPr>
          <w:rFonts w:ascii="Candara" w:hAnsi="Candara" w:cstheme="majorHAnsi"/>
          <w:sz w:val="22"/>
          <w:szCs w:val="22"/>
          <w:lang w:eastAsia="pl-PL"/>
        </w:rPr>
        <w:t xml:space="preserve">Informuję, że oferty złożone po terminie, niekompletne lub nieopatrzone stosownymi podpisami, a także kandydatów, którzy nie przystąpią do II etapu postępowania konkursowego lub zostaną z niego wykluczeni – </w:t>
      </w:r>
      <w:r w:rsidRPr="009B25A1">
        <w:rPr>
          <w:rFonts w:ascii="Candara" w:hAnsi="Candara" w:cstheme="majorHAnsi"/>
          <w:i/>
          <w:sz w:val="22"/>
          <w:szCs w:val="22"/>
          <w:lang w:eastAsia="pl-PL"/>
        </w:rPr>
        <w:t>nie będą rozpatrywane</w:t>
      </w:r>
      <w:r w:rsidRPr="009B25A1">
        <w:rPr>
          <w:rFonts w:ascii="Candara" w:hAnsi="Candara" w:cstheme="majorHAnsi"/>
          <w:sz w:val="22"/>
          <w:szCs w:val="22"/>
          <w:lang w:eastAsia="pl-PL"/>
        </w:rPr>
        <w:t>.</w:t>
      </w:r>
    </w:p>
    <w:p w14:paraId="69C11274" w14:textId="77777777" w:rsidR="000C6A8D" w:rsidRPr="009B25A1" w:rsidRDefault="000C6A8D" w:rsidP="000C6A8D">
      <w:pPr>
        <w:spacing w:line="23" w:lineRule="atLeast"/>
        <w:jc w:val="both"/>
        <w:rPr>
          <w:rFonts w:ascii="Candara" w:hAnsi="Candara" w:cstheme="majorHAnsi"/>
          <w:sz w:val="22"/>
          <w:szCs w:val="22"/>
          <w:lang w:eastAsia="pl-PL"/>
        </w:rPr>
      </w:pPr>
    </w:p>
    <w:p w14:paraId="2EEDEAEC" w14:textId="77777777" w:rsidR="000C6A8D" w:rsidRPr="009B25A1" w:rsidRDefault="000C6A8D" w:rsidP="000C6A8D">
      <w:pPr>
        <w:widowControl/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Zgodnie z art. 13 ust. 1 Ogólnego Rozporządzenia o Ochronie Danych (RODO) informujemy, że: </w:t>
      </w:r>
    </w:p>
    <w:p w14:paraId="785A2018" w14:textId="28567C4B" w:rsidR="000C6A8D" w:rsidRPr="009B25A1" w:rsidRDefault="000C6A8D" w:rsidP="000C6A8D">
      <w:pPr>
        <w:widowControl/>
        <w:numPr>
          <w:ilvl w:val="0"/>
          <w:numId w:val="14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Administratorem danych osobowych kandydatów do pracy jest</w:t>
      </w:r>
      <w:r w:rsidRPr="009B25A1">
        <w:rPr>
          <w:rFonts w:ascii="Candara" w:eastAsia="Calibri" w:hAnsi="Candara" w:cs="Times New Roman"/>
          <w:b/>
          <w:bCs/>
          <w:iCs/>
          <w:sz w:val="22"/>
          <w:szCs w:val="22"/>
          <w:lang w:eastAsia="en-US"/>
        </w:rPr>
        <w:t xml:space="preserve"> 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Narodowy Instytut Zdrowia Publicznego</w:t>
      </w:r>
      <w:r w:rsidR="00E617D0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 PZH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 - Państwowy </w:t>
      </w:r>
      <w:r w:rsidR="00E617D0">
        <w:rPr>
          <w:rFonts w:ascii="Candara" w:eastAsia="Calibri" w:hAnsi="Candara" w:cs="Times New Roman"/>
          <w:iCs/>
          <w:sz w:val="22"/>
          <w:szCs w:val="22"/>
          <w:lang w:eastAsia="en-US"/>
        </w:rPr>
        <w:t>Instytut Badawczy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 (NIZP</w:t>
      </w:r>
      <w:r w:rsidR="00E617D0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 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PZH</w:t>
      </w:r>
      <w:r w:rsidR="00E617D0">
        <w:rPr>
          <w:rFonts w:ascii="Candara" w:eastAsia="Calibri" w:hAnsi="Candara" w:cs="Times New Roman"/>
          <w:iCs/>
          <w:sz w:val="22"/>
          <w:szCs w:val="22"/>
          <w:lang w:eastAsia="en-US"/>
        </w:rPr>
        <w:t>-PIB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) z siedzibą w ul. Chocimska 24, </w:t>
      </w:r>
      <w:r w:rsidR="00E617D0">
        <w:rPr>
          <w:rFonts w:ascii="Candara" w:eastAsia="Calibri" w:hAnsi="Candara" w:cs="Times New Roman"/>
          <w:iCs/>
          <w:sz w:val="22"/>
          <w:szCs w:val="22"/>
          <w:lang w:eastAsia="en-US"/>
        </w:rPr>
        <w:br/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00-791 Warszawa.</w:t>
      </w:r>
    </w:p>
    <w:p w14:paraId="348E3A0C" w14:textId="77777777" w:rsidR="000C6A8D" w:rsidRPr="009B25A1" w:rsidRDefault="000C6A8D" w:rsidP="000C6A8D">
      <w:pPr>
        <w:widowControl/>
        <w:numPr>
          <w:ilvl w:val="0"/>
          <w:numId w:val="14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Administrator wyznaczył Inspektora Ochrony Danych, z którym mogą Państwo się kontaktować w sprawach przetwarzania swoich danych osobowych za pośrednictwem poczty elektronicznej: </w:t>
      </w:r>
      <w:hyperlink r:id="rId9" w:history="1">
        <w:r w:rsidRPr="009B25A1">
          <w:rPr>
            <w:rFonts w:ascii="Candara" w:eastAsia="Calibri" w:hAnsi="Candara" w:cs="Times New Roman"/>
            <w:iCs/>
            <w:color w:val="0563C1"/>
            <w:sz w:val="22"/>
            <w:szCs w:val="22"/>
            <w:u w:val="single"/>
            <w:lang w:eastAsia="en-US"/>
          </w:rPr>
          <w:t>iod@pzh.gov.pl</w:t>
        </w:r>
      </w:hyperlink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.</w:t>
      </w:r>
    </w:p>
    <w:p w14:paraId="4F55A59E" w14:textId="77777777" w:rsidR="000C6A8D" w:rsidRPr="009B25A1" w:rsidRDefault="000C6A8D" w:rsidP="000C6A8D">
      <w:pPr>
        <w:widowControl/>
        <w:numPr>
          <w:ilvl w:val="0"/>
          <w:numId w:val="14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Administrator będzie przetwarzał Państwa dane osobowe na podstawie art 6 ust. 1 lit. a)  oraz </w:t>
      </w:r>
      <w:bookmarkStart w:id="0" w:name="_Hlk52977228"/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art. 9 ust. 2 lit. b) </w:t>
      </w:r>
      <w:bookmarkEnd w:id="0"/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RODO w zw. z realizacją przepisów wynikających z art. 22 ustawy z dnia 26 czerwca 1974r. Kodeks pracy. Dane osobowe kandydatów do pracy są przetwarzane w celu przeprowadzenia rekrutacji na wolne stanowisko pracy.</w:t>
      </w:r>
    </w:p>
    <w:p w14:paraId="23BF6E46" w14:textId="77777777" w:rsidR="000C6A8D" w:rsidRPr="009B25A1" w:rsidRDefault="000C6A8D" w:rsidP="000C6A8D">
      <w:pPr>
        <w:widowControl/>
        <w:numPr>
          <w:ilvl w:val="0"/>
          <w:numId w:val="14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Dane osobowe mogą być udostępnione innym uprawnionym podmiotom, na podstawie przepisów prawa, a także na rzecz podmiotów, z którymi Administrator zawarł umowę w związku z realizacją 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lastRenderedPageBreak/>
        <w:t>usług na rzecz Administratora (np. kancelarią prawną, dostawcą oprogramowania, zewnętrznym audytorem).</w:t>
      </w:r>
    </w:p>
    <w:p w14:paraId="01F63F09" w14:textId="77777777" w:rsidR="000C6A8D" w:rsidRPr="009B25A1" w:rsidRDefault="000C6A8D" w:rsidP="000C6A8D">
      <w:pPr>
        <w:widowControl/>
        <w:numPr>
          <w:ilvl w:val="0"/>
          <w:numId w:val="14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Administrator nie zamierza przekazywać Państwa danych osobowych do państwa trzeciego lub organizacji międzynarodowej.</w:t>
      </w:r>
    </w:p>
    <w:p w14:paraId="5EDCFA4F" w14:textId="77777777" w:rsidR="000C6A8D" w:rsidRPr="009B25A1" w:rsidRDefault="000C6A8D" w:rsidP="000C6A8D">
      <w:pPr>
        <w:widowControl/>
        <w:numPr>
          <w:ilvl w:val="0"/>
          <w:numId w:val="14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Mają Państwo prawo uzyskać kopię swoich danych osobowych w siedzibie Administratora.</w:t>
      </w:r>
    </w:p>
    <w:p w14:paraId="5E7B91D3" w14:textId="77777777" w:rsidR="000C6A8D" w:rsidRPr="009B25A1" w:rsidRDefault="000C6A8D" w:rsidP="000C6A8D">
      <w:pPr>
        <w:widowControl/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</w:p>
    <w:p w14:paraId="4596366D" w14:textId="77777777" w:rsidR="000C6A8D" w:rsidRPr="009B25A1" w:rsidRDefault="000C6A8D" w:rsidP="000C6A8D">
      <w:pPr>
        <w:widowControl/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u w:val="single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u w:val="single"/>
          <w:lang w:eastAsia="en-US"/>
        </w:rPr>
        <w:t>Dodatkowo zgodnie z art. 13 ust. 2 RODO informujemy, że:</w:t>
      </w:r>
    </w:p>
    <w:p w14:paraId="2EB2C738" w14:textId="77777777" w:rsidR="000C6A8D" w:rsidRPr="009B25A1" w:rsidRDefault="000C6A8D" w:rsidP="000C6A8D">
      <w:pPr>
        <w:widowControl/>
        <w:numPr>
          <w:ilvl w:val="0"/>
          <w:numId w:val="15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Państwa dane osobowe będą przechowywane przez okres prowadzenia naboru na wolne stanowisko pracy, nie dłużej niż przez okres 90 dni liczonych od dnia zakończenia procesu naboru.</w:t>
      </w:r>
    </w:p>
    <w:p w14:paraId="1B917E19" w14:textId="77777777" w:rsidR="000C6A8D" w:rsidRPr="009B25A1" w:rsidRDefault="000C6A8D" w:rsidP="000C6A8D">
      <w:pPr>
        <w:widowControl/>
        <w:numPr>
          <w:ilvl w:val="0"/>
          <w:numId w:val="15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Przysługuje Państwu prawo dostępu do treści swoich danych, ich sprostowania, usunięcia danych lub ograniczenia przetwarzania, a także prawo do wniesienia skargi do organu nadzorczego, 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br/>
        <w:t>tj. Prezesa Urzędu Ochrony Danych Osobowych.</w:t>
      </w:r>
    </w:p>
    <w:p w14:paraId="379F34E3" w14:textId="77777777" w:rsidR="000C6A8D" w:rsidRPr="009B25A1" w:rsidRDefault="000C6A8D" w:rsidP="000C6A8D">
      <w:pPr>
        <w:widowControl/>
        <w:numPr>
          <w:ilvl w:val="0"/>
          <w:numId w:val="15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Podanie danych osobowych jest dobrowolne, jednakże niezbędne do wzięcia udziału w naborze na wolne stanowisko pracy. Konsekwencją niepodania danych osobowych jest brak udziału 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br/>
        <w:t>w naborze na wolne stanowisko pracy.</w:t>
      </w:r>
    </w:p>
    <w:p w14:paraId="71BCBDF5" w14:textId="77777777" w:rsidR="000C6A8D" w:rsidRPr="009B25A1" w:rsidRDefault="000C6A8D" w:rsidP="000C6A8D">
      <w:pPr>
        <w:widowControl/>
        <w:numPr>
          <w:ilvl w:val="0"/>
          <w:numId w:val="15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Administrator nie podejmuje decyzji w sposób zautomatyzowany w oparciu o Państwa dane osobowe.</w:t>
      </w:r>
    </w:p>
    <w:p w14:paraId="70D04382" w14:textId="77777777" w:rsidR="000C6A8D" w:rsidRPr="009B25A1" w:rsidRDefault="000C6A8D" w:rsidP="000C6A8D">
      <w:pPr>
        <w:pStyle w:val="Akapitzlist"/>
        <w:spacing w:after="0" w:line="23" w:lineRule="atLeast"/>
        <w:jc w:val="both"/>
        <w:rPr>
          <w:rFonts w:ascii="Candara" w:hAnsi="Candara" w:cstheme="majorHAnsi"/>
          <w:b/>
        </w:rPr>
      </w:pPr>
    </w:p>
    <w:p w14:paraId="00BAB476" w14:textId="77777777" w:rsidR="000C6A8D" w:rsidRPr="009B25A1" w:rsidRDefault="000C6A8D" w:rsidP="00382EDD">
      <w:pPr>
        <w:pStyle w:val="Akapitzlist"/>
        <w:numPr>
          <w:ilvl w:val="0"/>
          <w:numId w:val="4"/>
        </w:numPr>
        <w:spacing w:after="120" w:line="240" w:lineRule="auto"/>
        <w:ind w:left="567" w:hanging="578"/>
        <w:contextualSpacing w:val="0"/>
        <w:jc w:val="both"/>
        <w:rPr>
          <w:rFonts w:ascii="Candara" w:hAnsi="Candara"/>
          <w:b/>
        </w:rPr>
      </w:pPr>
      <w:r w:rsidRPr="009B25A1">
        <w:rPr>
          <w:rFonts w:ascii="Candara" w:hAnsi="Candara"/>
          <w:b/>
        </w:rPr>
        <w:t>Pozostałe informacje</w:t>
      </w:r>
    </w:p>
    <w:p w14:paraId="15A9CB71" w14:textId="77777777" w:rsidR="000C6A8D" w:rsidRPr="009B25A1" w:rsidRDefault="000C6A8D" w:rsidP="000C6A8D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9B25A1">
        <w:rPr>
          <w:rFonts w:ascii="Candara" w:hAnsi="Candara" w:cstheme="majorHAnsi"/>
          <w:sz w:val="22"/>
          <w:szCs w:val="22"/>
        </w:rPr>
        <w:t xml:space="preserve">Kandydaci ubiegający się o zatrudnienie będą proszeni – </w:t>
      </w:r>
      <w:r w:rsidRPr="009B25A1">
        <w:rPr>
          <w:rFonts w:ascii="Candara" w:hAnsi="Candara" w:cstheme="majorHAnsi"/>
          <w:i/>
          <w:sz w:val="22"/>
          <w:szCs w:val="22"/>
        </w:rPr>
        <w:t>przed rozpoczęciem II etapu postępowania konkursowego</w:t>
      </w:r>
      <w:r w:rsidRPr="009B25A1">
        <w:rPr>
          <w:rFonts w:ascii="Candara" w:hAnsi="Candara" w:cstheme="majorHAnsi"/>
          <w:sz w:val="22"/>
          <w:szCs w:val="22"/>
        </w:rPr>
        <w:t xml:space="preserve"> – o okazanie dokumentu potwierdzającego tożsamość.</w:t>
      </w:r>
    </w:p>
    <w:p w14:paraId="584B9DEB" w14:textId="77777777" w:rsidR="00843453" w:rsidRPr="009B25A1" w:rsidRDefault="00843453" w:rsidP="004D5A43">
      <w:pPr>
        <w:pStyle w:val="Akapitzlist"/>
        <w:spacing w:after="0" w:line="23" w:lineRule="atLeast"/>
        <w:jc w:val="both"/>
        <w:rPr>
          <w:rFonts w:ascii="Candara" w:hAnsi="Candara" w:cstheme="majorHAnsi"/>
        </w:rPr>
      </w:pPr>
    </w:p>
    <w:sectPr w:rsidR="00843453" w:rsidRPr="009B25A1" w:rsidSect="00CC122C">
      <w:headerReference w:type="default" r:id="rId10"/>
      <w:footerReference w:type="default" r:id="rId11"/>
      <w:pgSz w:w="12240" w:h="15840"/>
      <w:pgMar w:top="1985" w:right="1418" w:bottom="851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C035" w14:textId="77777777" w:rsidR="003F7A5A" w:rsidRDefault="003F7A5A">
      <w:r>
        <w:separator/>
      </w:r>
    </w:p>
  </w:endnote>
  <w:endnote w:type="continuationSeparator" w:id="0">
    <w:p w14:paraId="7CD4C52D" w14:textId="77777777" w:rsidR="003F7A5A" w:rsidRDefault="003F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2BDF" w14:textId="77777777" w:rsidR="0041516E" w:rsidRPr="006B02D2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spacing w:val="-7"/>
      </w:rPr>
    </w:pPr>
    <w:r w:rsidRPr="006B02D2">
      <w:rPr>
        <w:rFonts w:asciiTheme="minorHAnsi" w:hAnsiTheme="minorHAnsi" w:cstheme="minorHAnsi"/>
        <w:b/>
        <w:bCs/>
        <w:color w:val="35387F"/>
        <w:spacing w:val="-7"/>
      </w:rPr>
      <w:t>Narodowy Instytut Zdrowia Publicznego PZH - Państwowy Instytut Badawczy</w:t>
    </w:r>
  </w:p>
  <w:p w14:paraId="13CBD205" w14:textId="77777777" w:rsidR="0041516E" w:rsidRPr="00134015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ul. Chocimska 24, 00-791 Warszawa, Polska</w:t>
    </w:r>
  </w:p>
  <w:p w14:paraId="0D44D2A6" w14:textId="77777777" w:rsidR="0041516E" w:rsidRPr="00134015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Tel: +48 22 54 21 400, +48 22 54 21 200</w:t>
    </w:r>
  </w:p>
  <w:p w14:paraId="2451F310" w14:textId="77777777" w:rsidR="0041516E" w:rsidRPr="00134015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lang w:val="en-US"/>
      </w:rPr>
    </w:pPr>
    <w:r w:rsidRPr="00134015">
      <w:rPr>
        <w:rFonts w:asciiTheme="minorHAnsi" w:hAnsiTheme="minorHAnsi" w:cstheme="minorHAnsi"/>
        <w:b/>
        <w:bCs/>
        <w:color w:val="35387F"/>
        <w:spacing w:val="-7"/>
        <w:sz w:val="21"/>
        <w:szCs w:val="21"/>
        <w:lang w:val="en-US"/>
      </w:rPr>
      <w:t>www.pzh.gov.pl, e-mail: pzh@pzh.gov.pl</w:t>
    </w:r>
  </w:p>
  <w:p w14:paraId="76E66E99" w14:textId="77777777" w:rsidR="0041516E" w:rsidRPr="00134015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  <w:sz w:val="21"/>
        <w:szCs w:val="21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Regon: 000288461, NIP: 525-000-87-32</w:t>
    </w:r>
  </w:p>
  <w:p w14:paraId="73EDB660" w14:textId="77777777" w:rsidR="008809AA" w:rsidRPr="009C6783" w:rsidRDefault="008809AA" w:rsidP="009C6783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5F1F" w14:textId="77777777" w:rsidR="003F7A5A" w:rsidRDefault="003F7A5A">
      <w:r>
        <w:separator/>
      </w:r>
    </w:p>
  </w:footnote>
  <w:footnote w:type="continuationSeparator" w:id="0">
    <w:p w14:paraId="224AFF16" w14:textId="77777777" w:rsidR="003F7A5A" w:rsidRDefault="003F7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9A40" w14:textId="5EC859F8" w:rsidR="009C6783" w:rsidRDefault="009C6783" w:rsidP="009C6783">
    <w:pPr>
      <w:pStyle w:val="Nagwek"/>
    </w:pPr>
  </w:p>
  <w:p w14:paraId="28064A0C" w14:textId="21C32177" w:rsidR="0047306A" w:rsidRDefault="0047306A" w:rsidP="0047306A">
    <w:pPr>
      <w:pStyle w:val="Nagwek"/>
    </w:pPr>
  </w:p>
  <w:p w14:paraId="12D627C0" w14:textId="379274A7" w:rsidR="00843453" w:rsidRDefault="0047306A" w:rsidP="009C67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2F80B9B" wp14:editId="2AA4AD2D">
          <wp:simplePos x="0" y="0"/>
          <wp:positionH relativeFrom="column">
            <wp:posOffset>3831590</wp:posOffset>
          </wp:positionH>
          <wp:positionV relativeFrom="paragraph">
            <wp:posOffset>15240</wp:posOffset>
          </wp:positionV>
          <wp:extent cx="2710815" cy="80200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81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16E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891EF3B" wp14:editId="619365A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11" name="Obraz 1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538" cy="74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BFA175" w14:textId="083A3FBE" w:rsidR="009C6783" w:rsidRDefault="009C6783" w:rsidP="0041516E">
    <w:pPr>
      <w:pStyle w:val="Tekstpodstawowy"/>
      <w:ind w:firstLine="708"/>
    </w:pPr>
  </w:p>
  <w:p w14:paraId="1EA1C708" w14:textId="46E2D7B2" w:rsidR="009C6783" w:rsidRPr="009C6783" w:rsidRDefault="00C02E4D" w:rsidP="00C02E4D">
    <w:pPr>
      <w:pStyle w:val="Tekstpodstawowy"/>
      <w:tabs>
        <w:tab w:val="left" w:pos="81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E5F"/>
    <w:multiLevelType w:val="hybridMultilevel"/>
    <w:tmpl w:val="CE5881F2"/>
    <w:lvl w:ilvl="0" w:tplc="82903BC6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073BEA"/>
    <w:multiLevelType w:val="hybridMultilevel"/>
    <w:tmpl w:val="96E674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9865616"/>
    <w:multiLevelType w:val="hybridMultilevel"/>
    <w:tmpl w:val="C8BA1B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FD0662"/>
    <w:multiLevelType w:val="hybridMultilevel"/>
    <w:tmpl w:val="230E2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93EC2"/>
    <w:multiLevelType w:val="hybridMultilevel"/>
    <w:tmpl w:val="969449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03CF2"/>
    <w:multiLevelType w:val="hybridMultilevel"/>
    <w:tmpl w:val="22D0F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D517CBA"/>
    <w:multiLevelType w:val="hybridMultilevel"/>
    <w:tmpl w:val="6C2E8B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E8369B"/>
    <w:multiLevelType w:val="multilevel"/>
    <w:tmpl w:val="3514A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D22BD7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5576E"/>
    <w:multiLevelType w:val="hybridMultilevel"/>
    <w:tmpl w:val="D5CC6A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82424A"/>
    <w:multiLevelType w:val="hybridMultilevel"/>
    <w:tmpl w:val="96085A4A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5" w15:restartNumberingAfterBreak="0">
    <w:nsid w:val="70704265"/>
    <w:multiLevelType w:val="hybridMultilevel"/>
    <w:tmpl w:val="9DEE396E"/>
    <w:lvl w:ilvl="0" w:tplc="8C1C8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E37D4"/>
    <w:multiLevelType w:val="hybridMultilevel"/>
    <w:tmpl w:val="EDFA1D50"/>
    <w:lvl w:ilvl="0" w:tplc="0415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6"/>
  </w:num>
  <w:num w:numId="5">
    <w:abstractNumId w:val="13"/>
  </w:num>
  <w:num w:numId="6">
    <w:abstractNumId w:val="14"/>
  </w:num>
  <w:num w:numId="7">
    <w:abstractNumId w:val="6"/>
  </w:num>
  <w:num w:numId="8">
    <w:abstractNumId w:val="17"/>
  </w:num>
  <w:num w:numId="9">
    <w:abstractNumId w:val="0"/>
  </w:num>
  <w:num w:numId="10">
    <w:abstractNumId w:val="1"/>
  </w:num>
  <w:num w:numId="11">
    <w:abstractNumId w:val="9"/>
  </w:num>
  <w:num w:numId="12">
    <w:abstractNumId w:val="3"/>
  </w:num>
  <w:num w:numId="13">
    <w:abstractNumId w:val="1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1NzIyNjc0NzW0NDBV0lEKTi0uzszPAykwrAUAYayVpCwAAAA="/>
  </w:docVars>
  <w:rsids>
    <w:rsidRoot w:val="00843453"/>
    <w:rsid w:val="000462E5"/>
    <w:rsid w:val="000510BF"/>
    <w:rsid w:val="00057BF8"/>
    <w:rsid w:val="000A16E4"/>
    <w:rsid w:val="000A198C"/>
    <w:rsid w:val="000C6A8D"/>
    <w:rsid w:val="00111A21"/>
    <w:rsid w:val="00115CE1"/>
    <w:rsid w:val="00121815"/>
    <w:rsid w:val="00137118"/>
    <w:rsid w:val="00152412"/>
    <w:rsid w:val="001552D2"/>
    <w:rsid w:val="00171760"/>
    <w:rsid w:val="00171F64"/>
    <w:rsid w:val="001819A6"/>
    <w:rsid w:val="001A1ECE"/>
    <w:rsid w:val="001E0CC6"/>
    <w:rsid w:val="002043DD"/>
    <w:rsid w:val="00235F51"/>
    <w:rsid w:val="002410D6"/>
    <w:rsid w:val="00246F7B"/>
    <w:rsid w:val="00276A48"/>
    <w:rsid w:val="002C3D20"/>
    <w:rsid w:val="002C6D4D"/>
    <w:rsid w:val="002E7044"/>
    <w:rsid w:val="00321231"/>
    <w:rsid w:val="00351DF1"/>
    <w:rsid w:val="00365A3A"/>
    <w:rsid w:val="00365DCC"/>
    <w:rsid w:val="00382EDD"/>
    <w:rsid w:val="003B449A"/>
    <w:rsid w:val="003C1DE3"/>
    <w:rsid w:val="003F7A5A"/>
    <w:rsid w:val="0041516E"/>
    <w:rsid w:val="00417258"/>
    <w:rsid w:val="0047068C"/>
    <w:rsid w:val="0047306A"/>
    <w:rsid w:val="00491F5C"/>
    <w:rsid w:val="004C6357"/>
    <w:rsid w:val="004C7A16"/>
    <w:rsid w:val="004D3FEB"/>
    <w:rsid w:val="004D4B16"/>
    <w:rsid w:val="004D5A43"/>
    <w:rsid w:val="004F1465"/>
    <w:rsid w:val="005135CD"/>
    <w:rsid w:val="0053606C"/>
    <w:rsid w:val="0054350D"/>
    <w:rsid w:val="00543759"/>
    <w:rsid w:val="00573564"/>
    <w:rsid w:val="005A7F50"/>
    <w:rsid w:val="005E10FF"/>
    <w:rsid w:val="005E2ECA"/>
    <w:rsid w:val="005E7A8D"/>
    <w:rsid w:val="006272D6"/>
    <w:rsid w:val="00636F47"/>
    <w:rsid w:val="00665E91"/>
    <w:rsid w:val="0067578C"/>
    <w:rsid w:val="006A03DE"/>
    <w:rsid w:val="006C6503"/>
    <w:rsid w:val="006F6BE6"/>
    <w:rsid w:val="00720DDA"/>
    <w:rsid w:val="007314F6"/>
    <w:rsid w:val="00742139"/>
    <w:rsid w:val="007F0490"/>
    <w:rsid w:val="00834B40"/>
    <w:rsid w:val="00843453"/>
    <w:rsid w:val="008703EE"/>
    <w:rsid w:val="008809AA"/>
    <w:rsid w:val="00884208"/>
    <w:rsid w:val="008A7F08"/>
    <w:rsid w:val="008B6EB2"/>
    <w:rsid w:val="008C0B5B"/>
    <w:rsid w:val="008E570A"/>
    <w:rsid w:val="009435C9"/>
    <w:rsid w:val="009920CC"/>
    <w:rsid w:val="009A6E82"/>
    <w:rsid w:val="009B25A1"/>
    <w:rsid w:val="009C6783"/>
    <w:rsid w:val="009C72B7"/>
    <w:rsid w:val="009D1838"/>
    <w:rsid w:val="009E4B62"/>
    <w:rsid w:val="009F509B"/>
    <w:rsid w:val="00A85482"/>
    <w:rsid w:val="00AA3298"/>
    <w:rsid w:val="00AB7C24"/>
    <w:rsid w:val="00AE2CC2"/>
    <w:rsid w:val="00B13EF3"/>
    <w:rsid w:val="00B14362"/>
    <w:rsid w:val="00B73FBF"/>
    <w:rsid w:val="00B804BE"/>
    <w:rsid w:val="00BA283E"/>
    <w:rsid w:val="00BB639D"/>
    <w:rsid w:val="00BE7453"/>
    <w:rsid w:val="00C01C93"/>
    <w:rsid w:val="00C02E4D"/>
    <w:rsid w:val="00C324FC"/>
    <w:rsid w:val="00C66E28"/>
    <w:rsid w:val="00C85F61"/>
    <w:rsid w:val="00CC122C"/>
    <w:rsid w:val="00D04141"/>
    <w:rsid w:val="00D077A9"/>
    <w:rsid w:val="00D32413"/>
    <w:rsid w:val="00D36E28"/>
    <w:rsid w:val="00D47D28"/>
    <w:rsid w:val="00D659D0"/>
    <w:rsid w:val="00DB3212"/>
    <w:rsid w:val="00DE0174"/>
    <w:rsid w:val="00DE3B89"/>
    <w:rsid w:val="00E14245"/>
    <w:rsid w:val="00E16658"/>
    <w:rsid w:val="00E617D0"/>
    <w:rsid w:val="00E71D80"/>
    <w:rsid w:val="00E80A33"/>
    <w:rsid w:val="00EA6685"/>
    <w:rsid w:val="00ED06A2"/>
    <w:rsid w:val="00ED24C5"/>
    <w:rsid w:val="00EE5CAC"/>
    <w:rsid w:val="00EF5D2B"/>
    <w:rsid w:val="00EF7ACE"/>
    <w:rsid w:val="00F175D8"/>
    <w:rsid w:val="00F223AF"/>
    <w:rsid w:val="00F234A1"/>
    <w:rsid w:val="00F451A6"/>
    <w:rsid w:val="00F64EB7"/>
    <w:rsid w:val="00F7295C"/>
    <w:rsid w:val="00FA0EFE"/>
    <w:rsid w:val="00FE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6F2245"/>
  <w15:docId w15:val="{0EC98641-7422-4476-B6A0-15E66AB1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365DCC"/>
    <w:rPr>
      <w:i/>
      <w:iCs/>
    </w:rPr>
  </w:style>
  <w:style w:type="character" w:styleId="Pogrubienie">
    <w:name w:val="Strong"/>
    <w:basedOn w:val="Domylnaczcionkaakapitu"/>
    <w:uiPriority w:val="22"/>
    <w:qFormat/>
    <w:rsid w:val="00365DCC"/>
    <w:rPr>
      <w:b/>
      <w:bCs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D36E2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36E28"/>
    <w:rPr>
      <w:color w:val="0563C1" w:themeColor="hyperlink"/>
      <w:u w:val="single"/>
    </w:rPr>
  </w:style>
  <w:style w:type="paragraph" w:customStyle="1" w:styleId="Standard">
    <w:name w:val="Standard"/>
    <w:rsid w:val="009C6783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locked/>
    <w:rsid w:val="000C6A8D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zh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0B5B2-FFA2-4BFF-9AF4-A6262C86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creator>Rusak Izabela</dc:creator>
  <cp:lastModifiedBy>Kwiatkowska Monika</cp:lastModifiedBy>
  <cp:revision>9</cp:revision>
  <cp:lastPrinted>2021-07-01T10:19:00Z</cp:lastPrinted>
  <dcterms:created xsi:type="dcterms:W3CDTF">2022-03-18T09:13:00Z</dcterms:created>
  <dcterms:modified xsi:type="dcterms:W3CDTF">2022-03-18T10:33:00Z</dcterms:modified>
  <dc:language>pl-PL</dc:language>
</cp:coreProperties>
</file>